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6F71" w14:textId="77777777" w:rsidR="00417E80" w:rsidRPr="006C72AC" w:rsidRDefault="00417E80" w:rsidP="00417E80">
      <w:pPr>
        <w:keepNext/>
        <w:keepLines/>
        <w:spacing w:after="120"/>
        <w:jc w:val="center"/>
        <w:outlineLvl w:val="0"/>
        <w:rPr>
          <w:rFonts w:ascii="Cambria" w:eastAsia="MS Gothic" w:hAnsi="Cambria"/>
          <w:b/>
          <w:bCs/>
          <w:smallCaps/>
          <w:color w:val="338F80"/>
          <w:sz w:val="32"/>
          <w:szCs w:val="32"/>
        </w:rPr>
      </w:pPr>
      <w:bookmarkStart w:id="0" w:name="_GoBack"/>
      <w:bookmarkEnd w:id="0"/>
      <w:r>
        <w:rPr>
          <w:rFonts w:ascii="Cambria" w:eastAsia="MS Gothic" w:hAnsi="Cambria"/>
          <w:b/>
          <w:bCs/>
          <w:smallCaps/>
          <w:color w:val="338F80"/>
          <w:sz w:val="32"/>
          <w:szCs w:val="32"/>
        </w:rPr>
        <w:t>Behavior Management Cycle</w:t>
      </w:r>
    </w:p>
    <w:p w14:paraId="731C6F72" w14:textId="77777777" w:rsidR="00F63345" w:rsidRPr="00F63345" w:rsidRDefault="00417E80" w:rsidP="00F63345">
      <w:pPr>
        <w:pStyle w:val="Header"/>
        <w:spacing w:after="240"/>
        <w:rPr>
          <w:szCs w:val="28"/>
        </w:rPr>
      </w:pPr>
      <w:r>
        <w:rPr>
          <w:szCs w:val="28"/>
        </w:rPr>
        <w:t>This document accompanies Session 3, “Successful Classroom Management,” of the reach associates training</w:t>
      </w:r>
      <w:r w:rsidR="00F63345">
        <w:rPr>
          <w:szCs w:val="28"/>
        </w:rPr>
        <w:t xml:space="preserve">. </w:t>
      </w:r>
      <w:r>
        <w:rPr>
          <w:szCs w:val="28"/>
        </w:rPr>
        <w:t xml:space="preserve">RAs may want to </w:t>
      </w:r>
      <w:r w:rsidR="00F63345">
        <w:rPr>
          <w:szCs w:val="28"/>
        </w:rPr>
        <w:t xml:space="preserve">take notes on this handout throughout the session. </w:t>
      </w:r>
      <w:r>
        <w:rPr>
          <w:szCs w:val="28"/>
        </w:rPr>
        <w:t xml:space="preserve">RAs should also </w:t>
      </w:r>
      <w:r w:rsidR="00F63345">
        <w:rPr>
          <w:szCs w:val="28"/>
        </w:rPr>
        <w:t xml:space="preserve">keep this </w:t>
      </w:r>
      <w:r>
        <w:rPr>
          <w:szCs w:val="28"/>
        </w:rPr>
        <w:t xml:space="preserve">at hand </w:t>
      </w:r>
      <w:r w:rsidR="00F63345">
        <w:rPr>
          <w:szCs w:val="28"/>
        </w:rPr>
        <w:t xml:space="preserve">during the </w:t>
      </w:r>
      <w:r>
        <w:rPr>
          <w:szCs w:val="28"/>
        </w:rPr>
        <w:t xml:space="preserve">early weeks of the school year </w:t>
      </w:r>
      <w:r w:rsidR="00F63345">
        <w:rPr>
          <w:szCs w:val="28"/>
        </w:rPr>
        <w:t>as a helpful reminder of effective classroom management strategies and the steps for each</w:t>
      </w:r>
      <w:r w:rsidR="000F641C">
        <w:rPr>
          <w:szCs w:val="28"/>
        </w:rPr>
        <w:t xml:space="preserve"> part of the </w:t>
      </w:r>
      <w:r>
        <w:rPr>
          <w:szCs w:val="28"/>
        </w:rPr>
        <w:t>b</w:t>
      </w:r>
      <w:r w:rsidR="000F641C">
        <w:rPr>
          <w:szCs w:val="28"/>
        </w:rPr>
        <w:t xml:space="preserve">ehavior </w:t>
      </w:r>
      <w:r>
        <w:rPr>
          <w:szCs w:val="28"/>
        </w:rPr>
        <w:t>m</w:t>
      </w:r>
      <w:r w:rsidR="000F641C">
        <w:rPr>
          <w:szCs w:val="28"/>
        </w:rPr>
        <w:t xml:space="preserve">anagement </w:t>
      </w:r>
      <w:r>
        <w:rPr>
          <w:szCs w:val="28"/>
        </w:rPr>
        <w:t>c</w:t>
      </w:r>
      <w:r w:rsidR="000F641C">
        <w:rPr>
          <w:szCs w:val="28"/>
        </w:rPr>
        <w:t>ycle</w:t>
      </w:r>
      <w:r w:rsidR="00F63345">
        <w:rPr>
          <w:szCs w:val="28"/>
        </w:rPr>
        <w:t>.</w:t>
      </w:r>
    </w:p>
    <w:p w14:paraId="731C6F73" w14:textId="77777777" w:rsidR="002F7902" w:rsidRPr="00ED7671" w:rsidRDefault="002F7902" w:rsidP="00ED7671">
      <w:pPr>
        <w:rPr>
          <w:b/>
        </w:rPr>
      </w:pPr>
      <w:r w:rsidRPr="002F7902">
        <w:rPr>
          <w:b/>
          <w:noProof/>
        </w:rPr>
        <w:drawing>
          <wp:inline distT="0" distB="0" distL="0" distR="0" wp14:anchorId="731C6FA4" wp14:editId="731C6FA5">
            <wp:extent cx="5943600" cy="3314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ED7671">
        <w:rPr>
          <w:b/>
          <w:color w:val="305064"/>
        </w:rPr>
        <w:t xml:space="preserve">1. </w:t>
      </w:r>
      <w:r w:rsidRPr="00417E80">
        <w:rPr>
          <w:b/>
          <w:color w:val="305064"/>
        </w:rPr>
        <w:t xml:space="preserve">Set </w:t>
      </w:r>
      <w:r w:rsidR="00A83F15" w:rsidRPr="00417E80">
        <w:rPr>
          <w:b/>
          <w:color w:val="305064"/>
        </w:rPr>
        <w:t>and Reinforce E</w:t>
      </w:r>
      <w:r w:rsidRPr="00417E80">
        <w:rPr>
          <w:b/>
          <w:color w:val="305064"/>
        </w:rPr>
        <w:t>xpectations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060"/>
        <w:gridCol w:w="5220"/>
      </w:tblGrid>
      <w:tr w:rsidR="00417E80" w:rsidRPr="001C2953" w14:paraId="731C6F75" w14:textId="77777777" w:rsidTr="00694312">
        <w:trPr>
          <w:trHeight w:val="320"/>
        </w:trPr>
        <w:tc>
          <w:tcPr>
            <w:tcW w:w="9648" w:type="dxa"/>
            <w:gridSpan w:val="3"/>
            <w:shd w:val="clear" w:color="auto" w:fill="305064"/>
            <w:vAlign w:val="center"/>
          </w:tcPr>
          <w:p w14:paraId="731C6F74" w14:textId="77777777" w:rsidR="00417E80" w:rsidRPr="00417E80" w:rsidRDefault="00417E80" w:rsidP="00417E80">
            <w:pPr>
              <w:ind w:left="3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17E80">
              <w:rPr>
                <w:rFonts w:cstheme="minorHAnsi"/>
                <w:b/>
                <w:color w:val="FFFFFF" w:themeColor="background1"/>
              </w:rPr>
              <w:t>Giving Clear Directions</w:t>
            </w:r>
          </w:p>
        </w:tc>
      </w:tr>
      <w:tr w:rsidR="00417E80" w:rsidRPr="001C2953" w14:paraId="731C6F79" w14:textId="77777777" w:rsidTr="00694312">
        <w:trPr>
          <w:trHeight w:val="500"/>
        </w:trPr>
        <w:tc>
          <w:tcPr>
            <w:tcW w:w="1368" w:type="dxa"/>
            <w:shd w:val="clear" w:color="auto" w:fill="D2DBE5"/>
            <w:vAlign w:val="center"/>
          </w:tcPr>
          <w:p w14:paraId="731C6F76" w14:textId="77777777" w:rsidR="00417E80" w:rsidRPr="00417E80" w:rsidRDefault="00417E80" w:rsidP="00ED7671">
            <w:pPr>
              <w:rPr>
                <w:rFonts w:cstheme="minorHAnsi"/>
                <w:b/>
              </w:rPr>
            </w:pPr>
            <w:r w:rsidRPr="00417E80">
              <w:rPr>
                <w:rFonts w:cstheme="minorHAnsi"/>
                <w:b/>
              </w:rPr>
              <w:t>Component</w:t>
            </w:r>
          </w:p>
        </w:tc>
        <w:tc>
          <w:tcPr>
            <w:tcW w:w="3060" w:type="dxa"/>
            <w:shd w:val="clear" w:color="auto" w:fill="D2DBE5"/>
            <w:vAlign w:val="center"/>
          </w:tcPr>
          <w:p w14:paraId="731C6F77" w14:textId="77777777" w:rsidR="00417E80" w:rsidRPr="00417E80" w:rsidRDefault="00417E80" w:rsidP="00417E80">
            <w:pPr>
              <w:ind w:left="360"/>
              <w:jc w:val="center"/>
              <w:rPr>
                <w:rFonts w:cstheme="minorHAnsi"/>
                <w:b/>
              </w:rPr>
            </w:pPr>
            <w:r w:rsidRPr="00417E80">
              <w:rPr>
                <w:rFonts w:cstheme="minorHAnsi"/>
                <w:b/>
              </w:rPr>
              <w:t>Description</w:t>
            </w:r>
          </w:p>
        </w:tc>
        <w:tc>
          <w:tcPr>
            <w:tcW w:w="5220" w:type="dxa"/>
            <w:shd w:val="clear" w:color="auto" w:fill="D2DBE5"/>
            <w:vAlign w:val="center"/>
          </w:tcPr>
          <w:p w14:paraId="731C6F78" w14:textId="77777777" w:rsidR="00417E80" w:rsidRPr="00417E80" w:rsidRDefault="00417E80" w:rsidP="00417E80">
            <w:pPr>
              <w:ind w:left="360"/>
              <w:jc w:val="center"/>
              <w:rPr>
                <w:rFonts w:cstheme="minorHAnsi"/>
                <w:b/>
              </w:rPr>
            </w:pPr>
            <w:r w:rsidRPr="00417E80">
              <w:rPr>
                <w:rFonts w:cstheme="minorHAnsi"/>
                <w:b/>
              </w:rPr>
              <w:t>Example</w:t>
            </w:r>
          </w:p>
        </w:tc>
      </w:tr>
      <w:tr w:rsidR="00417E80" w:rsidRPr="001C2953" w14:paraId="731C6F7F" w14:textId="77777777" w:rsidTr="00694312">
        <w:trPr>
          <w:trHeight w:val="500"/>
        </w:trPr>
        <w:sdt>
          <w:sdtPr>
            <w:rPr>
              <w:rFonts w:cstheme="minorHAnsi"/>
              <w:b/>
            </w:rPr>
            <w:id w:val="-1658997277"/>
            <w:placeholder>
              <w:docPart w:val="BF04D4139D984DF59F3AC906421E69CF"/>
            </w:placeholder>
          </w:sdtPr>
          <w:sdtEndPr/>
          <w:sdtContent>
            <w:tc>
              <w:tcPr>
                <w:tcW w:w="1368" w:type="dxa"/>
                <w:shd w:val="clear" w:color="auto" w:fill="D2DBE5"/>
                <w:vAlign w:val="center"/>
              </w:tcPr>
              <w:p w14:paraId="731C6F7A" w14:textId="77777777" w:rsidR="00417E80" w:rsidRPr="00417E80" w:rsidRDefault="00417E80" w:rsidP="00417E80">
                <w:pPr>
                  <w:contextualSpacing/>
                  <w:rPr>
                    <w:rFonts w:cstheme="minorHAnsi"/>
                    <w:b/>
                  </w:rPr>
                </w:pPr>
                <w:r w:rsidRPr="00417E80">
                  <w:rPr>
                    <w:rFonts w:cstheme="minorHAnsi"/>
                    <w:b/>
                  </w:rPr>
                  <w:t>Do?</w:t>
                </w:r>
              </w:p>
            </w:tc>
          </w:sdtContent>
        </w:sdt>
        <w:tc>
          <w:tcPr>
            <w:tcW w:w="3060" w:type="dxa"/>
            <w:shd w:val="clear" w:color="auto" w:fill="D2DBE5"/>
          </w:tcPr>
          <w:p w14:paraId="731C6F7B" w14:textId="77777777" w:rsidR="00417E80" w:rsidRPr="0044630E" w:rsidRDefault="00417E80" w:rsidP="00EE60C7">
            <w:r w:rsidRPr="0044630E">
              <w:t>What should students do?</w:t>
            </w:r>
          </w:p>
        </w:tc>
        <w:tc>
          <w:tcPr>
            <w:tcW w:w="5220" w:type="dxa"/>
            <w:shd w:val="clear" w:color="auto" w:fill="D2DBE5"/>
          </w:tcPr>
          <w:p w14:paraId="731C6F7C" w14:textId="77777777" w:rsidR="00417E80" w:rsidRPr="0044630E" w:rsidRDefault="00417E80" w:rsidP="00EE60C7">
            <w:pPr>
              <w:pStyle w:val="ListParagraph"/>
              <w:numPr>
                <w:ilvl w:val="0"/>
                <w:numId w:val="5"/>
              </w:numPr>
            </w:pPr>
            <w:r w:rsidRPr="0044630E">
              <w:t>Answer questions #10-15</w:t>
            </w:r>
          </w:p>
          <w:p w14:paraId="731C6F7D" w14:textId="77777777" w:rsidR="00417E80" w:rsidRPr="0044630E" w:rsidRDefault="00417E80" w:rsidP="00EE60C7">
            <w:pPr>
              <w:pStyle w:val="ListParagraph"/>
              <w:numPr>
                <w:ilvl w:val="0"/>
                <w:numId w:val="5"/>
              </w:numPr>
            </w:pPr>
            <w:r w:rsidRPr="0044630E">
              <w:t>Work in small groups to discuss the posted question</w:t>
            </w:r>
          </w:p>
          <w:p w14:paraId="731C6F7E" w14:textId="77777777" w:rsidR="00417E80" w:rsidRPr="0044630E" w:rsidRDefault="00417E80" w:rsidP="00EE60C7">
            <w:pPr>
              <w:pStyle w:val="ListParagraph"/>
              <w:numPr>
                <w:ilvl w:val="0"/>
                <w:numId w:val="5"/>
              </w:numPr>
            </w:pPr>
            <w:r w:rsidRPr="0044630E">
              <w:t>Stop working and put pencil down</w:t>
            </w:r>
          </w:p>
        </w:tc>
      </w:tr>
      <w:tr w:rsidR="00417E80" w:rsidRPr="001C2953" w14:paraId="731C6F85" w14:textId="77777777" w:rsidTr="00694312">
        <w:trPr>
          <w:trHeight w:val="500"/>
        </w:trPr>
        <w:tc>
          <w:tcPr>
            <w:tcW w:w="1368" w:type="dxa"/>
            <w:shd w:val="clear" w:color="auto" w:fill="D2DBE5"/>
            <w:vAlign w:val="center"/>
          </w:tcPr>
          <w:p w14:paraId="731C6F80" w14:textId="77777777" w:rsidR="00417E80" w:rsidRPr="00417E80" w:rsidRDefault="00417E80" w:rsidP="00EE60C7">
            <w:pPr>
              <w:contextualSpacing/>
              <w:rPr>
                <w:rFonts w:cstheme="minorHAnsi"/>
                <w:b/>
              </w:rPr>
            </w:pPr>
            <w:r w:rsidRPr="00417E80">
              <w:rPr>
                <w:rFonts w:cstheme="minorHAnsi"/>
                <w:b/>
              </w:rPr>
              <w:t>Move?</w:t>
            </w:r>
          </w:p>
        </w:tc>
        <w:tc>
          <w:tcPr>
            <w:tcW w:w="3060" w:type="dxa"/>
            <w:shd w:val="clear" w:color="auto" w:fill="D2DBE5"/>
          </w:tcPr>
          <w:p w14:paraId="731C6F81" w14:textId="77777777" w:rsidR="00417E80" w:rsidRPr="0044630E" w:rsidRDefault="00417E80" w:rsidP="00EE60C7">
            <w:r w:rsidRPr="0044630E">
              <w:t>How should students move?</w:t>
            </w:r>
          </w:p>
        </w:tc>
        <w:tc>
          <w:tcPr>
            <w:tcW w:w="5220" w:type="dxa"/>
            <w:shd w:val="clear" w:color="auto" w:fill="D2DBE5"/>
          </w:tcPr>
          <w:p w14:paraId="731C6F82" w14:textId="77777777" w:rsidR="00417E80" w:rsidRPr="0044630E" w:rsidRDefault="00417E80" w:rsidP="00EE60C7">
            <w:pPr>
              <w:pStyle w:val="ListParagraph"/>
              <w:numPr>
                <w:ilvl w:val="0"/>
                <w:numId w:val="6"/>
              </w:numPr>
            </w:pPr>
            <w:r w:rsidRPr="0044630E">
              <w:t>Stand</w:t>
            </w:r>
          </w:p>
          <w:p w14:paraId="731C6F83" w14:textId="77777777" w:rsidR="00417E80" w:rsidRPr="0044630E" w:rsidRDefault="00417E80" w:rsidP="00EE60C7">
            <w:pPr>
              <w:pStyle w:val="ListParagraph"/>
              <w:numPr>
                <w:ilvl w:val="0"/>
                <w:numId w:val="6"/>
              </w:numPr>
            </w:pPr>
            <w:r w:rsidRPr="0044630E">
              <w:t>Sit</w:t>
            </w:r>
          </w:p>
          <w:p w14:paraId="731C6F84" w14:textId="77777777" w:rsidR="00417E80" w:rsidRPr="0044630E" w:rsidRDefault="00417E80" w:rsidP="00EE60C7">
            <w:pPr>
              <w:pStyle w:val="ListParagraph"/>
              <w:numPr>
                <w:ilvl w:val="0"/>
                <w:numId w:val="6"/>
              </w:numPr>
            </w:pPr>
            <w:r w:rsidRPr="0044630E">
              <w:t>Walk</w:t>
            </w:r>
          </w:p>
        </w:tc>
      </w:tr>
      <w:tr w:rsidR="00417E80" w:rsidRPr="001C2953" w14:paraId="731C6F8B" w14:textId="77777777" w:rsidTr="00694312">
        <w:trPr>
          <w:trHeight w:val="500"/>
        </w:trPr>
        <w:tc>
          <w:tcPr>
            <w:tcW w:w="1368" w:type="dxa"/>
            <w:shd w:val="clear" w:color="auto" w:fill="D2DBE5"/>
            <w:vAlign w:val="center"/>
          </w:tcPr>
          <w:p w14:paraId="731C6F86" w14:textId="77777777" w:rsidR="00417E80" w:rsidRPr="00417E80" w:rsidRDefault="00417E80" w:rsidP="00EE60C7">
            <w:pPr>
              <w:contextualSpacing/>
              <w:rPr>
                <w:rFonts w:cstheme="minorHAnsi"/>
                <w:b/>
              </w:rPr>
            </w:pPr>
            <w:r w:rsidRPr="00417E80">
              <w:rPr>
                <w:rFonts w:cstheme="minorHAnsi"/>
                <w:b/>
              </w:rPr>
              <w:t>Talk?</w:t>
            </w:r>
          </w:p>
        </w:tc>
        <w:tc>
          <w:tcPr>
            <w:tcW w:w="3060" w:type="dxa"/>
            <w:shd w:val="clear" w:color="auto" w:fill="D2DBE5"/>
          </w:tcPr>
          <w:p w14:paraId="731C6F87" w14:textId="77777777" w:rsidR="00417E80" w:rsidRPr="0044630E" w:rsidRDefault="00417E80" w:rsidP="00EE60C7">
            <w:r w:rsidRPr="0044630E">
              <w:t>Should students be talking?</w:t>
            </w:r>
          </w:p>
        </w:tc>
        <w:tc>
          <w:tcPr>
            <w:tcW w:w="5220" w:type="dxa"/>
            <w:shd w:val="clear" w:color="auto" w:fill="D2DBE5"/>
          </w:tcPr>
          <w:p w14:paraId="731C6F88" w14:textId="77777777" w:rsidR="00417E80" w:rsidRPr="0044630E" w:rsidRDefault="00417E80" w:rsidP="00EE60C7">
            <w:pPr>
              <w:pStyle w:val="ListParagraph"/>
              <w:numPr>
                <w:ilvl w:val="0"/>
                <w:numId w:val="7"/>
              </w:numPr>
            </w:pPr>
            <w:r w:rsidRPr="0044630E">
              <w:t>Talk with your partner</w:t>
            </w:r>
          </w:p>
          <w:p w14:paraId="731C6F89" w14:textId="77777777" w:rsidR="00417E80" w:rsidRPr="0044630E" w:rsidRDefault="00417E80" w:rsidP="00EE60C7">
            <w:pPr>
              <w:pStyle w:val="ListParagraph"/>
              <w:numPr>
                <w:ilvl w:val="0"/>
                <w:numId w:val="7"/>
              </w:numPr>
            </w:pPr>
            <w:r w:rsidRPr="0044630E">
              <w:t>Silently</w:t>
            </w:r>
          </w:p>
          <w:p w14:paraId="731C6F8A" w14:textId="77777777" w:rsidR="00417E80" w:rsidRPr="0044630E" w:rsidRDefault="00417E80" w:rsidP="00EE60C7">
            <w:pPr>
              <w:pStyle w:val="ListParagraph"/>
              <w:numPr>
                <w:ilvl w:val="0"/>
                <w:numId w:val="7"/>
              </w:numPr>
            </w:pPr>
            <w:r w:rsidRPr="0044630E">
              <w:t>At a voice level 2</w:t>
            </w:r>
          </w:p>
        </w:tc>
      </w:tr>
      <w:tr w:rsidR="00417E80" w:rsidRPr="001C2953" w14:paraId="731C6F90" w14:textId="77777777" w:rsidTr="00694312">
        <w:trPr>
          <w:trHeight w:val="500"/>
        </w:trPr>
        <w:tc>
          <w:tcPr>
            <w:tcW w:w="1368" w:type="dxa"/>
            <w:shd w:val="clear" w:color="auto" w:fill="D2DBE5"/>
            <w:vAlign w:val="center"/>
          </w:tcPr>
          <w:p w14:paraId="731C6F8C" w14:textId="77777777" w:rsidR="00417E80" w:rsidRPr="00417E80" w:rsidRDefault="00417E80" w:rsidP="00EE60C7">
            <w:pPr>
              <w:contextualSpacing/>
              <w:rPr>
                <w:rFonts w:cstheme="minorHAnsi"/>
                <w:b/>
              </w:rPr>
            </w:pPr>
            <w:r w:rsidRPr="00417E80">
              <w:rPr>
                <w:rFonts w:cstheme="minorHAnsi"/>
                <w:b/>
              </w:rPr>
              <w:t>Time?</w:t>
            </w:r>
          </w:p>
        </w:tc>
        <w:tc>
          <w:tcPr>
            <w:tcW w:w="3060" w:type="dxa"/>
            <w:shd w:val="clear" w:color="auto" w:fill="D2DBE5"/>
          </w:tcPr>
          <w:p w14:paraId="731C6F8D" w14:textId="77777777" w:rsidR="00417E80" w:rsidRPr="0044630E" w:rsidRDefault="00417E80" w:rsidP="00EE60C7">
            <w:r w:rsidRPr="0044630E">
              <w:t>How long should students take?</w:t>
            </w:r>
          </w:p>
        </w:tc>
        <w:tc>
          <w:tcPr>
            <w:tcW w:w="5220" w:type="dxa"/>
            <w:shd w:val="clear" w:color="auto" w:fill="D2DBE5"/>
          </w:tcPr>
          <w:p w14:paraId="731C6F8E" w14:textId="77777777" w:rsidR="00417E80" w:rsidRPr="0044630E" w:rsidRDefault="00417E80" w:rsidP="00EE60C7">
            <w:pPr>
              <w:pStyle w:val="ListParagraph"/>
              <w:numPr>
                <w:ilvl w:val="0"/>
                <w:numId w:val="7"/>
              </w:numPr>
            </w:pPr>
            <w:r w:rsidRPr="0044630E">
              <w:t>Take 30 seconds to...</w:t>
            </w:r>
          </w:p>
          <w:p w14:paraId="731C6F8F" w14:textId="77777777" w:rsidR="00417E80" w:rsidRPr="0044630E" w:rsidRDefault="00417E80" w:rsidP="00EE60C7">
            <w:pPr>
              <w:pStyle w:val="ListParagraph"/>
              <w:numPr>
                <w:ilvl w:val="0"/>
                <w:numId w:val="7"/>
              </w:numPr>
            </w:pPr>
            <w:r w:rsidRPr="0044630E">
              <w:t>You have 5 minutes to...</w:t>
            </w:r>
          </w:p>
        </w:tc>
      </w:tr>
    </w:tbl>
    <w:p w14:paraId="731C6F91" w14:textId="77777777" w:rsidR="00417E80" w:rsidRPr="00ED7671" w:rsidRDefault="00ED7671" w:rsidP="00ED7671">
      <w:pPr>
        <w:pStyle w:val="NoSpacing"/>
        <w:spacing w:before="120"/>
        <w:rPr>
          <w:i/>
        </w:rPr>
      </w:pPr>
      <w:r w:rsidRPr="00ED7671">
        <w:rPr>
          <w:i/>
        </w:rPr>
        <w:lastRenderedPageBreak/>
        <w:t>See example</w:t>
      </w:r>
      <w:r>
        <w:rPr>
          <w:i/>
        </w:rPr>
        <w:t>s on</w:t>
      </w:r>
      <w:r w:rsidRPr="00ED7671">
        <w:rPr>
          <w:i/>
        </w:rPr>
        <w:t xml:space="preserve"> page 2</w:t>
      </w:r>
    </w:p>
    <w:p w14:paraId="731C6F92" w14:textId="77777777" w:rsidR="00885730" w:rsidRPr="00885730" w:rsidRDefault="00694312" w:rsidP="002F7902">
      <w:pPr>
        <w:rPr>
          <w:i/>
        </w:rPr>
      </w:pPr>
      <w:r w:rsidRPr="00694312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1C6FA6" wp14:editId="731C6FA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1055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6FB5" w14:textId="77777777" w:rsidR="00694312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F641C">
                              <w:rPr>
                                <w:b/>
                                <w:i/>
                              </w:rPr>
                              <w:t xml:space="preserve">Example 1: </w:t>
                            </w:r>
                            <w:r w:rsidRPr="000F641C">
                              <w:rPr>
                                <w:i/>
                              </w:rPr>
                              <w:t xml:space="preserve">“Now that we have finished that activity, we will </w:t>
                            </w:r>
                            <w:r>
                              <w:rPr>
                                <w:i/>
                              </w:rPr>
                              <w:t>move to small-</w:t>
                            </w:r>
                            <w:r w:rsidRPr="000F641C">
                              <w:rPr>
                                <w:i/>
                              </w:rPr>
                              <w:t xml:space="preserve">group reading. </w:t>
                            </w:r>
                            <w:r w:rsidRPr="000F641C">
                              <w:rPr>
                                <w:bCs/>
                                <w:i/>
                                <w:u w:val="single"/>
                              </w:rPr>
                              <w:t>When I say ‘GO’</w:t>
                            </w:r>
                            <w:r w:rsidRPr="000F641C">
                              <w:rPr>
                                <w:bCs/>
                                <w:i/>
                              </w:rPr>
                              <w:t xml:space="preserve">, you have </w:t>
                            </w:r>
                            <w:r w:rsidRPr="000F641C">
                              <w:rPr>
                                <w:bCs/>
                                <w:i/>
                                <w:u w:val="single"/>
                              </w:rPr>
                              <w:t>one minute</w:t>
                            </w:r>
                            <w:r w:rsidRPr="000F641C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Pr="000F641C">
                              <w:rPr>
                                <w:i/>
                              </w:rPr>
                              <w:t>to</w:t>
                            </w:r>
                            <w:r w:rsidRPr="000F641C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Pr="000F641C">
                              <w:rPr>
                                <w:bCs/>
                                <w:i/>
                                <w:u w:val="single"/>
                              </w:rPr>
                              <w:t>silently</w:t>
                            </w:r>
                            <w:r w:rsidRPr="000F641C">
                              <w:rPr>
                                <w:i/>
                              </w:rPr>
                              <w:t xml:space="preserve"> </w:t>
                            </w:r>
                            <w:r w:rsidRPr="000F641C">
                              <w:rPr>
                                <w:i/>
                                <w:u w:val="single"/>
                              </w:rPr>
                              <w:t>grab your reading book</w:t>
                            </w:r>
                            <w:r w:rsidRPr="000F641C">
                              <w:rPr>
                                <w:i/>
                              </w:rPr>
                              <w:t xml:space="preserve">, </w:t>
                            </w:r>
                            <w:r w:rsidRPr="000F641C">
                              <w:rPr>
                                <w:bCs/>
                                <w:i/>
                                <w:u w:val="single"/>
                              </w:rPr>
                              <w:t>walk over to your assigned carpet seat</w:t>
                            </w:r>
                            <w:r w:rsidRPr="000F641C">
                              <w:rPr>
                                <w:i/>
                              </w:rPr>
                              <w:t xml:space="preserve">, and </w:t>
                            </w:r>
                            <w:r w:rsidRPr="000F641C">
                              <w:rPr>
                                <w:bCs/>
                                <w:i/>
                                <w:u w:val="single"/>
                              </w:rPr>
                              <w:t>open to Chapter 2</w:t>
                            </w:r>
                            <w:r w:rsidRPr="000F641C">
                              <w:rPr>
                                <w:i/>
                              </w:rPr>
                              <w:t>. GO!”</w:t>
                            </w:r>
                          </w:p>
                          <w:p w14:paraId="731C6FB6" w14:textId="77777777" w:rsidR="00694312" w:rsidRPr="000F641C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731C6FB7" w14:textId="77777777" w:rsidR="00694312" w:rsidRDefault="00694312" w:rsidP="0069431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Example 2: </w:t>
                            </w:r>
                            <w:r>
                              <w:rPr>
                                <w:i/>
                              </w:rPr>
                              <w:t>“</w:t>
                            </w:r>
                            <w:r w:rsidRPr="00885730">
                              <w:rPr>
                                <w:i/>
                                <w:u w:val="single"/>
                              </w:rPr>
                              <w:t>Pencils down, voices off, and all eyes on me in 3...2...1...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14:paraId="731C6FB8" w14:textId="77777777" w:rsidR="00694312" w:rsidRDefault="0069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6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480.7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" fillcolor="#d5dce4 [671]">
                <v:textbox>
                  <w:txbxContent>
                    <w:p w14:paraId="731C6FB5" w14:textId="77777777" w:rsidR="00694312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  <w:r w:rsidRPr="000F641C">
                        <w:rPr>
                          <w:b/>
                          <w:i/>
                        </w:rPr>
                        <w:t xml:space="preserve">Example 1: </w:t>
                      </w:r>
                      <w:r w:rsidRPr="000F641C">
                        <w:rPr>
                          <w:i/>
                        </w:rPr>
                        <w:t xml:space="preserve">“Now that we have finished that activity, we will </w:t>
                      </w:r>
                      <w:r>
                        <w:rPr>
                          <w:i/>
                        </w:rPr>
                        <w:t>move to small-</w:t>
                      </w:r>
                      <w:r w:rsidRPr="000F641C">
                        <w:rPr>
                          <w:i/>
                        </w:rPr>
                        <w:t xml:space="preserve">group reading. </w:t>
                      </w:r>
                      <w:r w:rsidRPr="000F641C">
                        <w:rPr>
                          <w:bCs/>
                          <w:i/>
                          <w:u w:val="single"/>
                        </w:rPr>
                        <w:t>When I say ‘GO’</w:t>
                      </w:r>
                      <w:r w:rsidRPr="000F641C">
                        <w:rPr>
                          <w:bCs/>
                          <w:i/>
                        </w:rPr>
                        <w:t xml:space="preserve">, you have </w:t>
                      </w:r>
                      <w:r w:rsidRPr="000F641C">
                        <w:rPr>
                          <w:bCs/>
                          <w:i/>
                          <w:u w:val="single"/>
                        </w:rPr>
                        <w:t>one minute</w:t>
                      </w:r>
                      <w:r w:rsidRPr="000F641C">
                        <w:rPr>
                          <w:bCs/>
                          <w:i/>
                        </w:rPr>
                        <w:t xml:space="preserve"> </w:t>
                      </w:r>
                      <w:r w:rsidRPr="000F641C">
                        <w:rPr>
                          <w:i/>
                        </w:rPr>
                        <w:t>to</w:t>
                      </w:r>
                      <w:r w:rsidRPr="000F641C">
                        <w:rPr>
                          <w:bCs/>
                          <w:i/>
                        </w:rPr>
                        <w:t xml:space="preserve"> </w:t>
                      </w:r>
                      <w:r w:rsidRPr="000F641C">
                        <w:rPr>
                          <w:bCs/>
                          <w:i/>
                          <w:u w:val="single"/>
                        </w:rPr>
                        <w:t>silently</w:t>
                      </w:r>
                      <w:r w:rsidRPr="000F641C">
                        <w:rPr>
                          <w:i/>
                        </w:rPr>
                        <w:t xml:space="preserve"> </w:t>
                      </w:r>
                      <w:r w:rsidRPr="000F641C">
                        <w:rPr>
                          <w:i/>
                          <w:u w:val="single"/>
                        </w:rPr>
                        <w:t>grab your reading book</w:t>
                      </w:r>
                      <w:r w:rsidRPr="000F641C">
                        <w:rPr>
                          <w:i/>
                        </w:rPr>
                        <w:t xml:space="preserve">, </w:t>
                      </w:r>
                      <w:r w:rsidRPr="000F641C">
                        <w:rPr>
                          <w:bCs/>
                          <w:i/>
                          <w:u w:val="single"/>
                        </w:rPr>
                        <w:t>walk over to your assigned carpet seat</w:t>
                      </w:r>
                      <w:r w:rsidRPr="000F641C">
                        <w:rPr>
                          <w:i/>
                        </w:rPr>
                        <w:t xml:space="preserve">, and </w:t>
                      </w:r>
                      <w:r w:rsidRPr="000F641C">
                        <w:rPr>
                          <w:bCs/>
                          <w:i/>
                          <w:u w:val="single"/>
                        </w:rPr>
                        <w:t>open to Chapter 2</w:t>
                      </w:r>
                      <w:r w:rsidRPr="000F641C">
                        <w:rPr>
                          <w:i/>
                        </w:rPr>
                        <w:t>. GO!”</w:t>
                      </w:r>
                    </w:p>
                    <w:p w14:paraId="731C6FB6" w14:textId="77777777" w:rsidR="00694312" w:rsidRPr="000F641C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731C6FB7" w14:textId="77777777" w:rsidR="00694312" w:rsidRDefault="00694312" w:rsidP="00694312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Example 2: </w:t>
                      </w:r>
                      <w:r>
                        <w:rPr>
                          <w:i/>
                        </w:rPr>
                        <w:t>“</w:t>
                      </w:r>
                      <w:r w:rsidRPr="00885730">
                        <w:rPr>
                          <w:i/>
                          <w:u w:val="single"/>
                        </w:rPr>
                        <w:t>Pencils down, voices off, and all eyes on me in 3...2...1...</w:t>
                      </w:r>
                      <w:r>
                        <w:rPr>
                          <w:i/>
                        </w:rPr>
                        <w:t>”</w:t>
                      </w:r>
                    </w:p>
                    <w:p w14:paraId="731C6FB8" w14:textId="77777777" w:rsidR="00694312" w:rsidRDefault="00694312"/>
                  </w:txbxContent>
                </v:textbox>
                <w10:wrap type="tight"/>
              </v:shape>
            </w:pict>
          </mc:Fallback>
        </mc:AlternateContent>
      </w:r>
    </w:p>
    <w:p w14:paraId="731C6F93" w14:textId="77777777" w:rsidR="00ED7671" w:rsidRPr="00ED7671" w:rsidRDefault="00ED7671" w:rsidP="00ED7671">
      <w:pPr>
        <w:rPr>
          <w:b/>
        </w:rPr>
      </w:pPr>
      <w:r>
        <w:rPr>
          <w:b/>
          <w:color w:val="305064"/>
        </w:rPr>
        <w:t>2. Use Positive Narration</w:t>
      </w:r>
    </w:p>
    <w:p w14:paraId="731C6F94" w14:textId="77777777" w:rsidR="004807A2" w:rsidRPr="000E325D" w:rsidRDefault="00885730" w:rsidP="004807A2">
      <w:pPr>
        <w:pStyle w:val="NoSpacing"/>
        <w:rPr>
          <w:b/>
        </w:rPr>
      </w:pPr>
      <w:r>
        <w:rPr>
          <w:b/>
        </w:rPr>
        <w:t>Tips to Narrate Effectively</w:t>
      </w:r>
      <w:r w:rsidR="004807A2" w:rsidRPr="000E325D">
        <w:rPr>
          <w:b/>
        </w:rPr>
        <w:t>:</w:t>
      </w:r>
    </w:p>
    <w:p w14:paraId="731C6F95" w14:textId="77777777" w:rsidR="004807A2" w:rsidRDefault="00885730" w:rsidP="004807A2">
      <w:pPr>
        <w:pStyle w:val="NoSpacing"/>
        <w:numPr>
          <w:ilvl w:val="0"/>
          <w:numId w:val="10"/>
        </w:numPr>
      </w:pPr>
      <w:r>
        <w:t>Begin narration</w:t>
      </w:r>
      <w:r w:rsidR="004807A2">
        <w:t xml:space="preserve"> after giving clear directions</w:t>
      </w:r>
    </w:p>
    <w:p w14:paraId="731C6F96" w14:textId="77777777" w:rsidR="004807A2" w:rsidRDefault="00885730" w:rsidP="004807A2">
      <w:pPr>
        <w:pStyle w:val="NoSpacing"/>
        <w:numPr>
          <w:ilvl w:val="0"/>
          <w:numId w:val="10"/>
        </w:numPr>
      </w:pPr>
      <w:r>
        <w:t>Identify</w:t>
      </w:r>
      <w:r w:rsidR="004807A2">
        <w:t xml:space="preserve"> students or groups of students who are following or exceeding the expectations</w:t>
      </w:r>
    </w:p>
    <w:p w14:paraId="731C6F97" w14:textId="77777777" w:rsidR="004807A2" w:rsidRDefault="00885730" w:rsidP="004807A2">
      <w:pPr>
        <w:pStyle w:val="NoSpacing"/>
        <w:numPr>
          <w:ilvl w:val="0"/>
          <w:numId w:val="10"/>
        </w:numPr>
      </w:pPr>
      <w:r>
        <w:t>Briefly describe</w:t>
      </w:r>
      <w:r w:rsidR="004807A2">
        <w:t xml:space="preserve"> their actions</w:t>
      </w:r>
    </w:p>
    <w:p w14:paraId="731C6F98" w14:textId="77777777" w:rsidR="00885730" w:rsidRDefault="00694312" w:rsidP="004807A2">
      <w:pPr>
        <w:pStyle w:val="NoSpacing"/>
        <w:numPr>
          <w:ilvl w:val="0"/>
          <w:numId w:val="10"/>
        </w:numPr>
      </w:pPr>
      <w:r w:rsidRPr="00694312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1C6FA8" wp14:editId="731C6FA9">
                <wp:simplePos x="0" y="0"/>
                <wp:positionH relativeFrom="column">
                  <wp:posOffset>-95250</wp:posOffset>
                </wp:positionH>
                <wp:positionV relativeFrom="paragraph">
                  <wp:posOffset>292100</wp:posOffset>
                </wp:positionV>
                <wp:extent cx="6108065" cy="13525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52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6FB9" w14:textId="77777777" w:rsidR="00694312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E325D">
                              <w:rPr>
                                <w:b/>
                                <w:i/>
                              </w:rPr>
                              <w:t>Example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</w:t>
                            </w:r>
                            <w:r w:rsidRPr="000E325D">
                              <w:rPr>
                                <w:i/>
                              </w:rPr>
                              <w:t xml:space="preserve">: “Thank you for your insightful reflections! Now we are going to </w:t>
                            </w:r>
                            <w:r>
                              <w:rPr>
                                <w:i/>
                              </w:rPr>
                              <w:t>move</w:t>
                            </w:r>
                            <w:r w:rsidRPr="000E325D">
                              <w:rPr>
                                <w:i/>
                              </w:rPr>
                              <w:t xml:space="preserve"> to independent reading time. Please take out your books, turn to Chapter 2, and begin reading at your seat silently. [Slight pause.] </w:t>
                            </w:r>
                            <w:r w:rsidRPr="000E325D">
                              <w:rPr>
                                <w:i/>
                                <w:u w:val="single"/>
                              </w:rPr>
                              <w:t>Everyone at Table 4 is taking out their books silently</w:t>
                            </w:r>
                            <w:r w:rsidRPr="000E325D">
                              <w:rPr>
                                <w:i/>
                              </w:rPr>
                              <w:t xml:space="preserve">. [Slight pause.] </w:t>
                            </w:r>
                            <w:r w:rsidRPr="000E325D">
                              <w:rPr>
                                <w:i/>
                                <w:u w:val="single"/>
                              </w:rPr>
                              <w:t>I can see that Sam is making a connection to the text because he is writing in the margin</w:t>
                            </w:r>
                            <w:r w:rsidRPr="000E325D">
                              <w:rPr>
                                <w:i/>
                              </w:rPr>
                              <w:t>.”</w:t>
                            </w:r>
                          </w:p>
                          <w:p w14:paraId="731C6FBA" w14:textId="77777777" w:rsidR="00694312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731C6FBB" w14:textId="77777777" w:rsidR="00694312" w:rsidRDefault="00694312" w:rsidP="0069431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Example 2: </w:t>
                            </w:r>
                            <w:r>
                              <w:rPr>
                                <w:i/>
                              </w:rPr>
                              <w:t>“</w:t>
                            </w:r>
                            <w:r w:rsidRPr="000F641C">
                              <w:rPr>
                                <w:i/>
                              </w:rPr>
                              <w:t>Pencils down, voices off, and all eyes on me in 3...2...1...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F641C">
                              <w:rPr>
                                <w:i/>
                                <w:u w:val="single"/>
                              </w:rPr>
                              <w:t>I have Jose’s eyes on me. Joy is silent with her pencil down and eyes on me. Justin is silent, looking at me, and ready to move on.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14:paraId="731C6FBC" w14:textId="77777777" w:rsidR="00694312" w:rsidRDefault="0069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6FA8" id="_x0000_s1027" type="#_x0000_t202" style="position:absolute;left:0;text-align:left;margin-left:-7.5pt;margin-top:23pt;width:480.95pt;height:10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" fillcolor="#d5dce4 [671]">
                <v:textbox>
                  <w:txbxContent>
                    <w:p w14:paraId="731C6FB9" w14:textId="77777777" w:rsidR="00694312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  <w:r w:rsidRPr="000E325D">
                        <w:rPr>
                          <w:b/>
                          <w:i/>
                        </w:rPr>
                        <w:t>Example</w:t>
                      </w:r>
                      <w:r>
                        <w:rPr>
                          <w:b/>
                          <w:i/>
                        </w:rPr>
                        <w:t xml:space="preserve"> 1</w:t>
                      </w:r>
                      <w:r w:rsidRPr="000E325D">
                        <w:rPr>
                          <w:i/>
                        </w:rPr>
                        <w:t xml:space="preserve">: “Thank you for your insightful reflections! Now we are going to </w:t>
                      </w:r>
                      <w:r>
                        <w:rPr>
                          <w:i/>
                        </w:rPr>
                        <w:t>move</w:t>
                      </w:r>
                      <w:r w:rsidRPr="000E325D">
                        <w:rPr>
                          <w:i/>
                        </w:rPr>
                        <w:t xml:space="preserve"> to independent reading time. Please take out your books, turn to Chapter 2, and begin reading at your seat silently. [Slight pause.] </w:t>
                      </w:r>
                      <w:r w:rsidRPr="000E325D">
                        <w:rPr>
                          <w:i/>
                          <w:u w:val="single"/>
                        </w:rPr>
                        <w:t>Everyone at Table 4 is taking out their books silently</w:t>
                      </w:r>
                      <w:r w:rsidRPr="000E325D">
                        <w:rPr>
                          <w:i/>
                        </w:rPr>
                        <w:t xml:space="preserve">. [Slight pause.] </w:t>
                      </w:r>
                      <w:r w:rsidRPr="000E325D">
                        <w:rPr>
                          <w:i/>
                          <w:u w:val="single"/>
                        </w:rPr>
                        <w:t>I can see that Sam is making a connection to the text because he is writing in the margin</w:t>
                      </w:r>
                      <w:r w:rsidRPr="000E325D">
                        <w:rPr>
                          <w:i/>
                        </w:rPr>
                        <w:t>.”</w:t>
                      </w:r>
                    </w:p>
                    <w:p w14:paraId="731C6FBA" w14:textId="77777777" w:rsidR="00694312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731C6FBB" w14:textId="77777777" w:rsidR="00694312" w:rsidRDefault="00694312" w:rsidP="00694312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Example 2: </w:t>
                      </w:r>
                      <w:r>
                        <w:rPr>
                          <w:i/>
                        </w:rPr>
                        <w:t>“</w:t>
                      </w:r>
                      <w:r w:rsidRPr="000F641C">
                        <w:rPr>
                          <w:i/>
                        </w:rPr>
                        <w:t>Pencils down, voices off, and all eyes on me in 3...2...1...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F641C">
                        <w:rPr>
                          <w:i/>
                          <w:u w:val="single"/>
                        </w:rPr>
                        <w:t>I have Jose’s eyes on me. Joy is silent with her pencil down and eyes on me. Justin is silent, looking at me, and ready to move on.</w:t>
                      </w:r>
                      <w:r>
                        <w:rPr>
                          <w:i/>
                        </w:rPr>
                        <w:t>”</w:t>
                      </w:r>
                    </w:p>
                    <w:p w14:paraId="731C6FBC" w14:textId="77777777" w:rsidR="00694312" w:rsidRDefault="00694312"/>
                  </w:txbxContent>
                </v:textbox>
                <w10:wrap type="tight"/>
              </v:shape>
            </w:pict>
          </mc:Fallback>
        </mc:AlternateContent>
      </w:r>
      <w:r w:rsidR="00885730">
        <w:t>Refrain from judgment (“I like that Joe has....” vs. “Joe has....”)</w:t>
      </w:r>
    </w:p>
    <w:p w14:paraId="731C6F99" w14:textId="77777777" w:rsidR="00885730" w:rsidRPr="00885730" w:rsidRDefault="00885730" w:rsidP="004807A2">
      <w:pPr>
        <w:pStyle w:val="NoSpacing"/>
        <w:rPr>
          <w:i/>
        </w:rPr>
      </w:pPr>
    </w:p>
    <w:p w14:paraId="731C6F9A" w14:textId="77777777" w:rsidR="000E325D" w:rsidRDefault="00ED7671" w:rsidP="00ED7671">
      <w:r>
        <w:rPr>
          <w:b/>
          <w:color w:val="305064"/>
        </w:rPr>
        <w:t>3. Take Corrective Action</w:t>
      </w:r>
    </w:p>
    <w:p w14:paraId="731C6F9B" w14:textId="77777777" w:rsidR="000E325D" w:rsidRPr="000E325D" w:rsidRDefault="000E325D" w:rsidP="000E325D">
      <w:pPr>
        <w:pStyle w:val="NoSpacing"/>
        <w:rPr>
          <w:b/>
        </w:rPr>
      </w:pPr>
      <w:r w:rsidRPr="000E325D">
        <w:rPr>
          <w:b/>
        </w:rPr>
        <w:t>Tips to Implement Consequences Effectively:</w:t>
      </w:r>
    </w:p>
    <w:p w14:paraId="731C6F9C" w14:textId="77777777" w:rsidR="00A74AB1" w:rsidRPr="000E325D" w:rsidRDefault="0050666F" w:rsidP="000E325D">
      <w:pPr>
        <w:pStyle w:val="NoSpacing"/>
        <w:numPr>
          <w:ilvl w:val="0"/>
          <w:numId w:val="11"/>
        </w:numPr>
      </w:pPr>
      <w:r w:rsidRPr="000E325D">
        <w:t xml:space="preserve">Restate directions and </w:t>
      </w:r>
      <w:r w:rsidR="000F641C">
        <w:t>give a consequence based on a gradual and posted consequence hierarchy</w:t>
      </w:r>
      <w:r w:rsidRPr="000E325D">
        <w:t xml:space="preserve"> </w:t>
      </w:r>
    </w:p>
    <w:p w14:paraId="731C6F9D" w14:textId="77777777" w:rsidR="00A74AB1" w:rsidRPr="000E325D" w:rsidRDefault="0050666F" w:rsidP="000E325D">
      <w:pPr>
        <w:pStyle w:val="NoSpacing"/>
        <w:numPr>
          <w:ilvl w:val="0"/>
          <w:numId w:val="11"/>
        </w:numPr>
      </w:pPr>
      <w:r w:rsidRPr="000E325D">
        <w:t>Remain calm, move on quickly, and do not engage in a back-and-forth in the moment</w:t>
      </w:r>
    </w:p>
    <w:p w14:paraId="731C6F9E" w14:textId="77777777" w:rsidR="00A74AB1" w:rsidRPr="000E325D" w:rsidRDefault="0050666F" w:rsidP="000E325D">
      <w:pPr>
        <w:pStyle w:val="NoSpacing"/>
        <w:numPr>
          <w:ilvl w:val="0"/>
          <w:numId w:val="11"/>
        </w:numPr>
      </w:pPr>
      <w:r w:rsidRPr="000E325D">
        <w:t>Respond to misbehaviors quickly—within 10-20 seconds</w:t>
      </w:r>
    </w:p>
    <w:p w14:paraId="731C6F9F" w14:textId="77777777" w:rsidR="00A74AB1" w:rsidRPr="000E325D" w:rsidRDefault="0050666F" w:rsidP="000E325D">
      <w:pPr>
        <w:pStyle w:val="NoSpacing"/>
        <w:numPr>
          <w:ilvl w:val="0"/>
          <w:numId w:val="11"/>
        </w:numPr>
      </w:pPr>
      <w:r w:rsidRPr="000E325D">
        <w:t xml:space="preserve">Repeat narration and corrective action parts of the cycle if class is still not </w:t>
      </w:r>
      <w:r w:rsidR="00ED7671">
        <w:t xml:space="preserve">fully </w:t>
      </w:r>
      <w:r w:rsidRPr="000E325D">
        <w:t xml:space="preserve"> meeting expectations</w:t>
      </w:r>
    </w:p>
    <w:p w14:paraId="731C6FA0" w14:textId="77777777" w:rsidR="00A74AB1" w:rsidRPr="000E325D" w:rsidRDefault="0050666F" w:rsidP="000E325D">
      <w:pPr>
        <w:pStyle w:val="NoSpacing"/>
        <w:numPr>
          <w:ilvl w:val="0"/>
          <w:numId w:val="11"/>
        </w:numPr>
      </w:pPr>
      <w:r w:rsidRPr="000E325D">
        <w:t>Check in later with a student who becomes upset</w:t>
      </w:r>
    </w:p>
    <w:p w14:paraId="731C6FA1" w14:textId="77777777" w:rsidR="00A74AB1" w:rsidRDefault="0050666F" w:rsidP="000E325D">
      <w:pPr>
        <w:pStyle w:val="NoSpacing"/>
        <w:numPr>
          <w:ilvl w:val="0"/>
          <w:numId w:val="11"/>
        </w:numPr>
      </w:pPr>
      <w:r w:rsidRPr="000E325D">
        <w:t>Develop system across team of teachers to address major incidents</w:t>
      </w:r>
    </w:p>
    <w:p w14:paraId="731C6FA2" w14:textId="77777777" w:rsidR="00694312" w:rsidRDefault="00694312" w:rsidP="000E325D">
      <w:pPr>
        <w:pStyle w:val="NoSpacing"/>
      </w:pPr>
    </w:p>
    <w:p w14:paraId="731C6FA3" w14:textId="77777777" w:rsidR="000E325D" w:rsidRDefault="00694312" w:rsidP="000E325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C6FAA" wp14:editId="731C6F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8192" cy="1343025"/>
                <wp:effectExtent l="0" t="0" r="260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192" cy="134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6FBD" w14:textId="77777777" w:rsidR="00694312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0E325D">
                              <w:rPr>
                                <w:b/>
                                <w:i/>
                              </w:rPr>
                              <w:t>Example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</w:t>
                            </w:r>
                            <w:r w:rsidRPr="000E325D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Pr="000E325D">
                              <w:rPr>
                                <w:i/>
                              </w:rPr>
                              <w:t xml:space="preserve">“Let’s all come back together with eyes on me, pencils down, and at a voice level 0. Josiah has his eyes on me. Desiree is silent and waiting patiently for my next directions. </w:t>
                            </w:r>
                            <w:r w:rsidRPr="000E325D">
                              <w:rPr>
                                <w:i/>
                                <w:u w:val="single"/>
                              </w:rPr>
                              <w:t>Jessa, the expectation was to be at a voice level 0. This is your verbal warning</w:t>
                            </w:r>
                            <w:r w:rsidRPr="000E325D">
                              <w:rPr>
                                <w:i/>
                              </w:rPr>
                              <w:t>.”</w:t>
                            </w:r>
                          </w:p>
                          <w:p w14:paraId="731C6FBE" w14:textId="77777777" w:rsidR="00694312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731C6FBF" w14:textId="77777777" w:rsidR="00694312" w:rsidRPr="000F641C" w:rsidRDefault="00694312" w:rsidP="0069431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Example 2: </w:t>
                            </w:r>
                            <w:r>
                              <w:rPr>
                                <w:i/>
                              </w:rPr>
                              <w:t>“</w:t>
                            </w:r>
                            <w:r w:rsidRPr="000F641C">
                              <w:rPr>
                                <w:i/>
                              </w:rPr>
                              <w:t>Pencils down, voices off, and all eyes on me in 3...2...1...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F641C">
                              <w:rPr>
                                <w:i/>
                              </w:rPr>
                              <w:t>I have Jose’s eyes on me. Joy is silent with her pencil down and eyes on me. Justin is silent, looking at me, and ready to move on.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Jeremy, the directions were to be silent. You have lost a participant point for the day.”</w:t>
                            </w:r>
                          </w:p>
                          <w:p w14:paraId="731C6FC0" w14:textId="77777777" w:rsidR="00694312" w:rsidRDefault="0069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6FAA" id="_x0000_s1028" type="#_x0000_t202" style="position:absolute;margin-left:0;margin-top:0;width:480.95pt;height:105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" fillcolor="#d5dce4 [671]">
                <v:textbox>
                  <w:txbxContent>
                    <w:p w14:paraId="731C6FBD" w14:textId="77777777" w:rsidR="00694312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  <w:r w:rsidRPr="000E325D">
                        <w:rPr>
                          <w:b/>
                          <w:i/>
                        </w:rPr>
                        <w:t>Example</w:t>
                      </w:r>
                      <w:r>
                        <w:rPr>
                          <w:b/>
                          <w:i/>
                        </w:rPr>
                        <w:t xml:space="preserve"> 1</w:t>
                      </w:r>
                      <w:r w:rsidRPr="000E325D">
                        <w:rPr>
                          <w:b/>
                          <w:i/>
                        </w:rPr>
                        <w:t xml:space="preserve">: </w:t>
                      </w:r>
                      <w:r w:rsidRPr="000E325D">
                        <w:rPr>
                          <w:i/>
                        </w:rPr>
                        <w:t xml:space="preserve">“Let’s all come back together with eyes on me, pencils down, and at a voice level 0. Josiah has his eyes on me. Desiree is silent and waiting patiently for my next directions. </w:t>
                      </w:r>
                      <w:r w:rsidRPr="000E325D">
                        <w:rPr>
                          <w:i/>
                          <w:u w:val="single"/>
                        </w:rPr>
                        <w:t>Jessa, the expectation was to be at a voice level 0. This is your verbal warning</w:t>
                      </w:r>
                      <w:r w:rsidRPr="000E325D">
                        <w:rPr>
                          <w:i/>
                        </w:rPr>
                        <w:t>.”</w:t>
                      </w:r>
                    </w:p>
                    <w:p w14:paraId="731C6FBE" w14:textId="77777777" w:rsidR="00694312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731C6FBF" w14:textId="77777777" w:rsidR="00694312" w:rsidRPr="000F641C" w:rsidRDefault="00694312" w:rsidP="00694312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Example 2: </w:t>
                      </w:r>
                      <w:r>
                        <w:rPr>
                          <w:i/>
                        </w:rPr>
                        <w:t>“</w:t>
                      </w:r>
                      <w:r w:rsidRPr="000F641C">
                        <w:rPr>
                          <w:i/>
                        </w:rPr>
                        <w:t>Pencils down, voices off, and all eyes on me in 3...2...1...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F641C">
                        <w:rPr>
                          <w:i/>
                        </w:rPr>
                        <w:t>I have Jose’s eyes on me. Joy is silent with her pencil down and eyes on me. Justin is silent, looking at me, and ready to move on.</w:t>
                      </w:r>
                      <w:r>
                        <w:rPr>
                          <w:i/>
                          <w:u w:val="single"/>
                        </w:rPr>
                        <w:t xml:space="preserve"> Jeremy, the directions were to be silent. You have lost a participant point for the day.”</w:t>
                      </w:r>
                    </w:p>
                    <w:p w14:paraId="731C6FC0" w14:textId="77777777" w:rsidR="00694312" w:rsidRDefault="00694312"/>
                  </w:txbxContent>
                </v:textbox>
              </v:shape>
            </w:pict>
          </mc:Fallback>
        </mc:AlternateContent>
      </w:r>
    </w:p>
    <w:sectPr w:rsidR="000E325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6FAE" w14:textId="77777777" w:rsidR="00910F5A" w:rsidRDefault="00910F5A" w:rsidP="002F7902">
      <w:pPr>
        <w:spacing w:after="0" w:line="240" w:lineRule="auto"/>
      </w:pPr>
      <w:r>
        <w:separator/>
      </w:r>
    </w:p>
  </w:endnote>
  <w:endnote w:type="continuationSeparator" w:id="0">
    <w:p w14:paraId="731C6FAF" w14:textId="77777777" w:rsidR="00910F5A" w:rsidRDefault="00910F5A" w:rsidP="002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6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C6FB1" w14:textId="47BB9B46" w:rsidR="00ED7671" w:rsidRPr="00307BDD" w:rsidRDefault="00ED7671" w:rsidP="00ED7671">
        <w:pPr>
          <w:pStyle w:val="Footer"/>
          <w:rPr>
            <w:rFonts w:ascii="Calibri" w:eastAsia="Times New Roman" w:hAnsi="Calibri" w:cs="Times New Roman"/>
            <w:color w:val="305064"/>
            <w:szCs w:val="20"/>
          </w:rPr>
        </w:pPr>
        <w:r w:rsidRPr="00307BDD">
          <w:rPr>
            <w:rFonts w:ascii="Calibri" w:eastAsia="Times New Roman" w:hAnsi="Calibri" w:cs="Times New Roman"/>
            <w:color w:val="305064"/>
            <w:szCs w:val="20"/>
          </w:rPr>
          <w:t>©201</w:t>
        </w:r>
        <w:r>
          <w:rPr>
            <w:rFonts w:ascii="Calibri" w:eastAsia="Times New Roman" w:hAnsi="Calibri" w:cs="Times New Roman"/>
            <w:color w:val="305064"/>
            <w:szCs w:val="20"/>
          </w:rPr>
          <w:t>7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Public Impact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ab/>
          <w:t xml:space="preserve">      </w:t>
        </w:r>
        <w:r>
          <w:rPr>
            <w:rFonts w:ascii="Calibri" w:eastAsia="Times New Roman" w:hAnsi="Calibri" w:cs="Times New Roman"/>
            <w:color w:val="305064"/>
            <w:szCs w:val="20"/>
          </w:rPr>
          <w:t xml:space="preserve">                                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To copy or adapt this material,</w:t>
        </w:r>
        <w:r>
          <w:rPr>
            <w:rFonts w:ascii="Calibri" w:eastAsia="Times New Roman" w:hAnsi="Calibri" w:cs="Times New Roman"/>
            <w:color w:val="305064"/>
            <w:szCs w:val="20"/>
          </w:rPr>
          <w:tab/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fldChar w:fldCharType="begin"/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instrText xml:space="preserve"> PAGE   \* MERGEFORMAT </w:instrTex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fldChar w:fldCharType="separate"/>
        </w:r>
        <w:r w:rsidR="001A3215">
          <w:rPr>
            <w:rFonts w:ascii="Calibri" w:eastAsia="Times New Roman" w:hAnsi="Calibri" w:cs="Times New Roman"/>
            <w:noProof/>
            <w:color w:val="305064"/>
            <w:szCs w:val="20"/>
          </w:rPr>
          <w:t>1</w:t>
        </w:r>
        <w:r w:rsidRPr="00307BDD">
          <w:rPr>
            <w:rFonts w:ascii="Calibri" w:eastAsia="Times New Roman" w:hAnsi="Calibri" w:cs="Times New Roman"/>
            <w:noProof/>
            <w:color w:val="305064"/>
            <w:szCs w:val="20"/>
          </w:rPr>
          <w:fldChar w:fldCharType="end"/>
        </w:r>
      </w:p>
      <w:p w14:paraId="731C6FB2" w14:textId="77777777" w:rsidR="00ED7671" w:rsidRDefault="00ED7671" w:rsidP="00ED7671">
        <w:pPr>
          <w:tabs>
            <w:tab w:val="center" w:pos="4680"/>
            <w:tab w:val="right" w:pos="9360"/>
          </w:tabs>
        </w:pPr>
        <w:r w:rsidRPr="00307BDD">
          <w:rPr>
            <w:rFonts w:ascii="Calibri" w:eastAsia="Times New Roman" w:hAnsi="Calibri" w:cs="Times New Roman"/>
            <w:color w:val="305064"/>
            <w:szCs w:val="20"/>
          </w:rPr>
          <w:tab/>
          <w:t xml:space="preserve">  </w:t>
        </w:r>
        <w:r>
          <w:rPr>
            <w:rFonts w:ascii="Calibri" w:eastAsia="Times New Roman" w:hAnsi="Calibri" w:cs="Times New Roman"/>
            <w:color w:val="305064"/>
            <w:szCs w:val="20"/>
          </w:rPr>
          <w:t xml:space="preserve">                         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    see Opp</w:t>
        </w:r>
        <w:r>
          <w:rPr>
            <w:rFonts w:ascii="Calibri" w:eastAsia="Times New Roman" w:hAnsi="Calibri" w:cs="Times New Roman"/>
            <w:color w:val="305064"/>
            <w:szCs w:val="20"/>
          </w:rPr>
          <w:t>ortunityCulture.org/terms-of-use</w:t>
        </w:r>
        <w:r>
          <w:rPr>
            <w:rFonts w:ascii="Calibri" w:eastAsia="Times New Roman" w:hAnsi="Calibri" w:cs="Times New Roman"/>
            <w:color w:val="305064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6FAC" w14:textId="77777777" w:rsidR="00910F5A" w:rsidRDefault="00910F5A" w:rsidP="002F7902">
      <w:pPr>
        <w:spacing w:after="0" w:line="240" w:lineRule="auto"/>
      </w:pPr>
      <w:r>
        <w:separator/>
      </w:r>
    </w:p>
  </w:footnote>
  <w:footnote w:type="continuationSeparator" w:id="0">
    <w:p w14:paraId="731C6FAD" w14:textId="77777777" w:rsidR="00910F5A" w:rsidRDefault="00910F5A" w:rsidP="002F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6FB0" w14:textId="77777777" w:rsidR="00B86790" w:rsidRPr="00417E80" w:rsidRDefault="00417E80" w:rsidP="00417E80">
    <w:pPr>
      <w:pStyle w:val="Header"/>
    </w:pPr>
    <w:r>
      <w:rPr>
        <w:noProof/>
      </w:rPr>
      <w:drawing>
        <wp:inline distT="0" distB="0" distL="0" distR="0" wp14:anchorId="731C6FB3" wp14:editId="731C6FB4">
          <wp:extent cx="5943600" cy="2813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training_arrow L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700"/>
    <w:multiLevelType w:val="hybridMultilevel"/>
    <w:tmpl w:val="2700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BD4"/>
    <w:multiLevelType w:val="hybridMultilevel"/>
    <w:tmpl w:val="D5E44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D0940"/>
    <w:multiLevelType w:val="hybridMultilevel"/>
    <w:tmpl w:val="66E604B6"/>
    <w:lvl w:ilvl="0" w:tplc="D30067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B01B9"/>
    <w:multiLevelType w:val="hybridMultilevel"/>
    <w:tmpl w:val="A2225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6446"/>
    <w:multiLevelType w:val="hybridMultilevel"/>
    <w:tmpl w:val="4FB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287"/>
    <w:multiLevelType w:val="hybridMultilevel"/>
    <w:tmpl w:val="E674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B45"/>
    <w:multiLevelType w:val="hybridMultilevel"/>
    <w:tmpl w:val="BCB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55CF"/>
    <w:multiLevelType w:val="hybridMultilevel"/>
    <w:tmpl w:val="4428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5A01"/>
    <w:multiLevelType w:val="hybridMultilevel"/>
    <w:tmpl w:val="634277F2"/>
    <w:lvl w:ilvl="0" w:tplc="F7DC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AB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8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C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68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8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9B2265"/>
    <w:multiLevelType w:val="hybridMultilevel"/>
    <w:tmpl w:val="08447CB2"/>
    <w:lvl w:ilvl="0" w:tplc="CCF8EB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837728"/>
    <w:multiLevelType w:val="hybridMultilevel"/>
    <w:tmpl w:val="368AC95C"/>
    <w:lvl w:ilvl="0" w:tplc="75501E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11E75"/>
    <w:multiLevelType w:val="hybridMultilevel"/>
    <w:tmpl w:val="AAD0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2896"/>
    <w:multiLevelType w:val="hybridMultilevel"/>
    <w:tmpl w:val="5386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F2"/>
    <w:rsid w:val="000E325D"/>
    <w:rsid w:val="000F641C"/>
    <w:rsid w:val="001A3215"/>
    <w:rsid w:val="002F7902"/>
    <w:rsid w:val="00417E80"/>
    <w:rsid w:val="0044630E"/>
    <w:rsid w:val="004807A2"/>
    <w:rsid w:val="0050666F"/>
    <w:rsid w:val="005B7E98"/>
    <w:rsid w:val="00694312"/>
    <w:rsid w:val="00885730"/>
    <w:rsid w:val="00910F5A"/>
    <w:rsid w:val="00A74AB1"/>
    <w:rsid w:val="00A83F15"/>
    <w:rsid w:val="00B86790"/>
    <w:rsid w:val="00B925B2"/>
    <w:rsid w:val="00ED7671"/>
    <w:rsid w:val="00EE18EA"/>
    <w:rsid w:val="00F621F2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C6F71"/>
  <w15:docId w15:val="{1986AF51-E543-46F6-B539-AA9CEDC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9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02"/>
  </w:style>
  <w:style w:type="paragraph" w:styleId="Footer">
    <w:name w:val="footer"/>
    <w:basedOn w:val="Normal"/>
    <w:link w:val="FooterChar"/>
    <w:uiPriority w:val="99"/>
    <w:unhideWhenUsed/>
    <w:rsid w:val="002F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02"/>
  </w:style>
  <w:style w:type="paragraph" w:styleId="ListParagraph">
    <w:name w:val="List Paragraph"/>
    <w:basedOn w:val="Normal"/>
    <w:uiPriority w:val="34"/>
    <w:qFormat/>
    <w:rsid w:val="002F7902"/>
    <w:pPr>
      <w:ind w:left="720"/>
      <w:contextualSpacing/>
    </w:pPr>
  </w:style>
  <w:style w:type="table" w:styleId="TableGrid">
    <w:name w:val="Table Grid"/>
    <w:basedOn w:val="TableNormal"/>
    <w:uiPriority w:val="39"/>
    <w:rsid w:val="002F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3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C33B16-1601-4BC8-A45A-615CB8CA36E2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55AFBADA-31DD-4F88-B60C-A965B7F7207C}">
      <dgm:prSet phldrT="[Text]" custT="1"/>
      <dgm:spPr/>
      <dgm:t>
        <a:bodyPr/>
        <a:lstStyle/>
        <a:p>
          <a:pPr algn="ctr"/>
          <a:r>
            <a:rPr lang="en-US" sz="1400" b="1" dirty="0"/>
            <a:t>1. Set and reinforce expectations </a:t>
          </a:r>
        </a:p>
      </dgm:t>
    </dgm:pt>
    <dgm:pt modelId="{9A116FE0-791E-41D1-A338-20BDDA8CF2EE}" type="parTrans" cxnId="{1EDA3F45-FE9B-428E-B7A6-121998C7480C}">
      <dgm:prSet/>
      <dgm:spPr/>
      <dgm:t>
        <a:bodyPr/>
        <a:lstStyle/>
        <a:p>
          <a:pPr algn="ctr"/>
          <a:endParaRPr lang="en-US"/>
        </a:p>
      </dgm:t>
    </dgm:pt>
    <dgm:pt modelId="{61FD891A-7DD1-4D0C-A42D-6DD094537CC4}" type="sibTrans" cxnId="{1EDA3F45-FE9B-428E-B7A6-121998C7480C}">
      <dgm:prSet/>
      <dgm:spPr/>
      <dgm:t>
        <a:bodyPr/>
        <a:lstStyle/>
        <a:p>
          <a:pPr algn="ctr"/>
          <a:endParaRPr lang="en-US"/>
        </a:p>
      </dgm:t>
    </dgm:pt>
    <dgm:pt modelId="{96691A50-6696-4788-B519-A7620274A38E}">
      <dgm:prSet phldrT="[Text]" custT="1"/>
      <dgm:spPr/>
      <dgm:t>
        <a:bodyPr/>
        <a:lstStyle/>
        <a:p>
          <a:pPr algn="ctr"/>
          <a:r>
            <a:rPr lang="en-US" sz="1400" b="1" dirty="0"/>
            <a:t>2. Use positive narration</a:t>
          </a:r>
        </a:p>
      </dgm:t>
    </dgm:pt>
    <dgm:pt modelId="{9FE34A84-4997-47DC-B917-8DB45C2A0463}" type="parTrans" cxnId="{BB83E210-C619-4D9F-8283-F214D5C8BDDD}">
      <dgm:prSet/>
      <dgm:spPr/>
      <dgm:t>
        <a:bodyPr/>
        <a:lstStyle/>
        <a:p>
          <a:pPr algn="ctr"/>
          <a:endParaRPr lang="en-US"/>
        </a:p>
      </dgm:t>
    </dgm:pt>
    <dgm:pt modelId="{24981EC2-1492-4B68-80C9-28F6AB95EEA6}" type="sibTrans" cxnId="{BB83E210-C619-4D9F-8283-F214D5C8BDDD}">
      <dgm:prSet/>
      <dgm:spPr/>
      <dgm:t>
        <a:bodyPr/>
        <a:lstStyle/>
        <a:p>
          <a:pPr algn="ctr"/>
          <a:endParaRPr lang="en-US"/>
        </a:p>
      </dgm:t>
    </dgm:pt>
    <dgm:pt modelId="{E826907A-4733-470B-9F6F-2C92CA919515}">
      <dgm:prSet phldrT="[Text]" custT="1"/>
      <dgm:spPr/>
      <dgm:t>
        <a:bodyPr/>
        <a:lstStyle/>
        <a:p>
          <a:pPr algn="ctr"/>
          <a:r>
            <a:rPr lang="en-US" sz="1400" b="1" dirty="0"/>
            <a:t>3. Take corrective action</a:t>
          </a:r>
        </a:p>
      </dgm:t>
    </dgm:pt>
    <dgm:pt modelId="{E29543FB-6F76-439B-AECC-F917C3CA8FA3}" type="parTrans" cxnId="{0B8EC17D-7F92-4F8B-BA62-763791456A25}">
      <dgm:prSet/>
      <dgm:spPr/>
      <dgm:t>
        <a:bodyPr/>
        <a:lstStyle/>
        <a:p>
          <a:pPr algn="ctr"/>
          <a:endParaRPr lang="en-US"/>
        </a:p>
      </dgm:t>
    </dgm:pt>
    <dgm:pt modelId="{13E76CC4-2753-4D10-996B-64AC6A3FC6F3}" type="sibTrans" cxnId="{0B8EC17D-7F92-4F8B-BA62-763791456A25}">
      <dgm:prSet/>
      <dgm:spPr/>
      <dgm:t>
        <a:bodyPr/>
        <a:lstStyle/>
        <a:p>
          <a:pPr algn="ctr"/>
          <a:endParaRPr lang="en-US"/>
        </a:p>
      </dgm:t>
    </dgm:pt>
    <dgm:pt modelId="{FC09F269-2BF7-4A10-91DB-915920EBEFBB}" type="pres">
      <dgm:prSet presAssocID="{0AC33B16-1601-4BC8-A45A-615CB8CA36E2}" presName="compositeShape" presStyleCnt="0">
        <dgm:presLayoutVars>
          <dgm:chMax val="7"/>
          <dgm:dir/>
          <dgm:resizeHandles val="exact"/>
        </dgm:presLayoutVars>
      </dgm:prSet>
      <dgm:spPr/>
    </dgm:pt>
    <dgm:pt modelId="{4A345961-6205-4295-A4D4-E035168FD3B7}" type="pres">
      <dgm:prSet presAssocID="{0AC33B16-1601-4BC8-A45A-615CB8CA36E2}" presName="wedge1" presStyleLbl="node1" presStyleIdx="0" presStyleCnt="3"/>
      <dgm:spPr/>
    </dgm:pt>
    <dgm:pt modelId="{B52B2752-4B1E-46BD-AE5F-4817CCE0B016}" type="pres">
      <dgm:prSet presAssocID="{0AC33B16-1601-4BC8-A45A-615CB8CA36E2}" presName="dummy1a" presStyleCnt="0"/>
      <dgm:spPr/>
    </dgm:pt>
    <dgm:pt modelId="{0F26816B-C182-4DE7-9606-F3C4530540C1}" type="pres">
      <dgm:prSet presAssocID="{0AC33B16-1601-4BC8-A45A-615CB8CA36E2}" presName="dummy1b" presStyleCnt="0"/>
      <dgm:spPr/>
    </dgm:pt>
    <dgm:pt modelId="{0B34BE6C-908A-4192-BFED-719B706B3D3D}" type="pres">
      <dgm:prSet presAssocID="{0AC33B16-1601-4BC8-A45A-615CB8CA36E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735442A9-1770-4BA6-AA33-7E480D2F8C86}" type="pres">
      <dgm:prSet presAssocID="{0AC33B16-1601-4BC8-A45A-615CB8CA36E2}" presName="wedge2" presStyleLbl="node1" presStyleIdx="1" presStyleCnt="3"/>
      <dgm:spPr/>
    </dgm:pt>
    <dgm:pt modelId="{D2ACCA25-3A19-41AB-8E25-C8A6DC2D06BE}" type="pres">
      <dgm:prSet presAssocID="{0AC33B16-1601-4BC8-A45A-615CB8CA36E2}" presName="dummy2a" presStyleCnt="0"/>
      <dgm:spPr/>
    </dgm:pt>
    <dgm:pt modelId="{06F82D4F-BBD8-429D-8C8C-4E8664F2EAFB}" type="pres">
      <dgm:prSet presAssocID="{0AC33B16-1601-4BC8-A45A-615CB8CA36E2}" presName="dummy2b" presStyleCnt="0"/>
      <dgm:spPr/>
    </dgm:pt>
    <dgm:pt modelId="{8A01D97D-DF78-4622-80CC-EB330B5A0FDD}" type="pres">
      <dgm:prSet presAssocID="{0AC33B16-1601-4BC8-A45A-615CB8CA36E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DD2ADA81-0167-4D62-A435-853D8E16F43A}" type="pres">
      <dgm:prSet presAssocID="{0AC33B16-1601-4BC8-A45A-615CB8CA36E2}" presName="wedge3" presStyleLbl="node1" presStyleIdx="2" presStyleCnt="3"/>
      <dgm:spPr/>
    </dgm:pt>
    <dgm:pt modelId="{46D1F746-7B34-4B1D-90E7-E38916546924}" type="pres">
      <dgm:prSet presAssocID="{0AC33B16-1601-4BC8-A45A-615CB8CA36E2}" presName="dummy3a" presStyleCnt="0"/>
      <dgm:spPr/>
    </dgm:pt>
    <dgm:pt modelId="{C515B1FA-63E6-4B0E-9BE6-094C8B0B6FAF}" type="pres">
      <dgm:prSet presAssocID="{0AC33B16-1601-4BC8-A45A-615CB8CA36E2}" presName="dummy3b" presStyleCnt="0"/>
      <dgm:spPr/>
    </dgm:pt>
    <dgm:pt modelId="{5B32F0EF-F924-4099-A536-7575C6724C5B}" type="pres">
      <dgm:prSet presAssocID="{0AC33B16-1601-4BC8-A45A-615CB8CA36E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2767E4FF-B309-4225-BBD4-1D6B07EFA5B4}" type="pres">
      <dgm:prSet presAssocID="{61FD891A-7DD1-4D0C-A42D-6DD094537CC4}" presName="arrowWedge1" presStyleLbl="fgSibTrans2D1" presStyleIdx="0" presStyleCnt="3"/>
      <dgm:spPr/>
    </dgm:pt>
    <dgm:pt modelId="{6E4F80DA-C4B9-43C3-A3AC-5CB2B88058D1}" type="pres">
      <dgm:prSet presAssocID="{24981EC2-1492-4B68-80C9-28F6AB95EEA6}" presName="arrowWedge2" presStyleLbl="fgSibTrans2D1" presStyleIdx="1" presStyleCnt="3"/>
      <dgm:spPr/>
    </dgm:pt>
    <dgm:pt modelId="{76D494FF-E47A-4F4D-BF9F-17891596D6D3}" type="pres">
      <dgm:prSet presAssocID="{13E76CC4-2753-4D10-996B-64AC6A3FC6F3}" presName="arrowWedge3" presStyleLbl="fgSibTrans2D1" presStyleIdx="2" presStyleCnt="3"/>
      <dgm:spPr/>
    </dgm:pt>
  </dgm:ptLst>
  <dgm:cxnLst>
    <dgm:cxn modelId="{21601505-16C2-4458-997F-FBDA630F7C44}" type="presOf" srcId="{E826907A-4733-470B-9F6F-2C92CA919515}" destId="{5B32F0EF-F924-4099-A536-7575C6724C5B}" srcOrd="1" destOrd="0" presId="urn:microsoft.com/office/officeart/2005/8/layout/cycle8"/>
    <dgm:cxn modelId="{B3CF5310-8FD8-4394-A836-5394083BBC8A}" type="presOf" srcId="{55AFBADA-31DD-4F88-B60C-A965B7F7207C}" destId="{0B34BE6C-908A-4192-BFED-719B706B3D3D}" srcOrd="1" destOrd="0" presId="urn:microsoft.com/office/officeart/2005/8/layout/cycle8"/>
    <dgm:cxn modelId="{BB83E210-C619-4D9F-8283-F214D5C8BDDD}" srcId="{0AC33B16-1601-4BC8-A45A-615CB8CA36E2}" destId="{96691A50-6696-4788-B519-A7620274A38E}" srcOrd="1" destOrd="0" parTransId="{9FE34A84-4997-47DC-B917-8DB45C2A0463}" sibTransId="{24981EC2-1492-4B68-80C9-28F6AB95EEA6}"/>
    <dgm:cxn modelId="{1EDA3F45-FE9B-428E-B7A6-121998C7480C}" srcId="{0AC33B16-1601-4BC8-A45A-615CB8CA36E2}" destId="{55AFBADA-31DD-4F88-B60C-A965B7F7207C}" srcOrd="0" destOrd="0" parTransId="{9A116FE0-791E-41D1-A338-20BDDA8CF2EE}" sibTransId="{61FD891A-7DD1-4D0C-A42D-6DD094537CC4}"/>
    <dgm:cxn modelId="{0B8EC17D-7F92-4F8B-BA62-763791456A25}" srcId="{0AC33B16-1601-4BC8-A45A-615CB8CA36E2}" destId="{E826907A-4733-470B-9F6F-2C92CA919515}" srcOrd="2" destOrd="0" parTransId="{E29543FB-6F76-439B-AECC-F917C3CA8FA3}" sibTransId="{13E76CC4-2753-4D10-996B-64AC6A3FC6F3}"/>
    <dgm:cxn modelId="{F8E1AF87-04DA-4E26-BE70-94BDB04B55D7}" type="presOf" srcId="{0AC33B16-1601-4BC8-A45A-615CB8CA36E2}" destId="{FC09F269-2BF7-4A10-91DB-915920EBEFBB}" srcOrd="0" destOrd="0" presId="urn:microsoft.com/office/officeart/2005/8/layout/cycle8"/>
    <dgm:cxn modelId="{97B5B0AB-8E8B-41FA-B07F-967A8910CC54}" type="presOf" srcId="{96691A50-6696-4788-B519-A7620274A38E}" destId="{735442A9-1770-4BA6-AA33-7E480D2F8C86}" srcOrd="0" destOrd="0" presId="urn:microsoft.com/office/officeart/2005/8/layout/cycle8"/>
    <dgm:cxn modelId="{F05FDDB7-0365-4F74-B957-7706A682BAB8}" type="presOf" srcId="{55AFBADA-31DD-4F88-B60C-A965B7F7207C}" destId="{4A345961-6205-4295-A4D4-E035168FD3B7}" srcOrd="0" destOrd="0" presId="urn:microsoft.com/office/officeart/2005/8/layout/cycle8"/>
    <dgm:cxn modelId="{68166CE6-84CE-41DE-ADCB-9896A1E8A5B1}" type="presOf" srcId="{E826907A-4733-470B-9F6F-2C92CA919515}" destId="{DD2ADA81-0167-4D62-A435-853D8E16F43A}" srcOrd="0" destOrd="0" presId="urn:microsoft.com/office/officeart/2005/8/layout/cycle8"/>
    <dgm:cxn modelId="{28E20FFD-B641-4B06-8237-3A0595509A5E}" type="presOf" srcId="{96691A50-6696-4788-B519-A7620274A38E}" destId="{8A01D97D-DF78-4622-80CC-EB330B5A0FDD}" srcOrd="1" destOrd="0" presId="urn:microsoft.com/office/officeart/2005/8/layout/cycle8"/>
    <dgm:cxn modelId="{10032E45-84A8-4517-B6D5-1BBB6545F6F4}" type="presParOf" srcId="{FC09F269-2BF7-4A10-91DB-915920EBEFBB}" destId="{4A345961-6205-4295-A4D4-E035168FD3B7}" srcOrd="0" destOrd="0" presId="urn:microsoft.com/office/officeart/2005/8/layout/cycle8"/>
    <dgm:cxn modelId="{B94E7C7F-41F8-4A93-B044-0880936DD731}" type="presParOf" srcId="{FC09F269-2BF7-4A10-91DB-915920EBEFBB}" destId="{B52B2752-4B1E-46BD-AE5F-4817CCE0B016}" srcOrd="1" destOrd="0" presId="urn:microsoft.com/office/officeart/2005/8/layout/cycle8"/>
    <dgm:cxn modelId="{EECEB333-613F-4B0A-BAE3-11C260594F9C}" type="presParOf" srcId="{FC09F269-2BF7-4A10-91DB-915920EBEFBB}" destId="{0F26816B-C182-4DE7-9606-F3C4530540C1}" srcOrd="2" destOrd="0" presId="urn:microsoft.com/office/officeart/2005/8/layout/cycle8"/>
    <dgm:cxn modelId="{4462ABEE-6FAC-4980-BD4D-F28BDBBFFFEF}" type="presParOf" srcId="{FC09F269-2BF7-4A10-91DB-915920EBEFBB}" destId="{0B34BE6C-908A-4192-BFED-719B706B3D3D}" srcOrd="3" destOrd="0" presId="urn:microsoft.com/office/officeart/2005/8/layout/cycle8"/>
    <dgm:cxn modelId="{8D8FCABF-DB48-45E1-90F1-33313D7C3959}" type="presParOf" srcId="{FC09F269-2BF7-4A10-91DB-915920EBEFBB}" destId="{735442A9-1770-4BA6-AA33-7E480D2F8C86}" srcOrd="4" destOrd="0" presId="urn:microsoft.com/office/officeart/2005/8/layout/cycle8"/>
    <dgm:cxn modelId="{B0D9FE3C-3730-4139-9078-BB255961EA4D}" type="presParOf" srcId="{FC09F269-2BF7-4A10-91DB-915920EBEFBB}" destId="{D2ACCA25-3A19-41AB-8E25-C8A6DC2D06BE}" srcOrd="5" destOrd="0" presId="urn:microsoft.com/office/officeart/2005/8/layout/cycle8"/>
    <dgm:cxn modelId="{5440A8E1-EA18-4A09-89A7-3BB64BD35E66}" type="presParOf" srcId="{FC09F269-2BF7-4A10-91DB-915920EBEFBB}" destId="{06F82D4F-BBD8-429D-8C8C-4E8664F2EAFB}" srcOrd="6" destOrd="0" presId="urn:microsoft.com/office/officeart/2005/8/layout/cycle8"/>
    <dgm:cxn modelId="{DB8AC9AD-099B-4F92-AAE5-949940B5E3AC}" type="presParOf" srcId="{FC09F269-2BF7-4A10-91DB-915920EBEFBB}" destId="{8A01D97D-DF78-4622-80CC-EB330B5A0FDD}" srcOrd="7" destOrd="0" presId="urn:microsoft.com/office/officeart/2005/8/layout/cycle8"/>
    <dgm:cxn modelId="{1B3ACD44-32C6-4A8F-A6AC-5D3CBA5133E7}" type="presParOf" srcId="{FC09F269-2BF7-4A10-91DB-915920EBEFBB}" destId="{DD2ADA81-0167-4D62-A435-853D8E16F43A}" srcOrd="8" destOrd="0" presId="urn:microsoft.com/office/officeart/2005/8/layout/cycle8"/>
    <dgm:cxn modelId="{014ECD4D-EAE8-4543-A3DD-96C71C8B2E00}" type="presParOf" srcId="{FC09F269-2BF7-4A10-91DB-915920EBEFBB}" destId="{46D1F746-7B34-4B1D-90E7-E38916546924}" srcOrd="9" destOrd="0" presId="urn:microsoft.com/office/officeart/2005/8/layout/cycle8"/>
    <dgm:cxn modelId="{AC07ECB9-9739-448E-A8A8-1890030B79CD}" type="presParOf" srcId="{FC09F269-2BF7-4A10-91DB-915920EBEFBB}" destId="{C515B1FA-63E6-4B0E-9BE6-094C8B0B6FAF}" srcOrd="10" destOrd="0" presId="urn:microsoft.com/office/officeart/2005/8/layout/cycle8"/>
    <dgm:cxn modelId="{3D917B2C-3E45-4F7D-B04D-81DC1039687F}" type="presParOf" srcId="{FC09F269-2BF7-4A10-91DB-915920EBEFBB}" destId="{5B32F0EF-F924-4099-A536-7575C6724C5B}" srcOrd="11" destOrd="0" presId="urn:microsoft.com/office/officeart/2005/8/layout/cycle8"/>
    <dgm:cxn modelId="{59C61A61-C124-4DFC-95EA-A18732D9099E}" type="presParOf" srcId="{FC09F269-2BF7-4A10-91DB-915920EBEFBB}" destId="{2767E4FF-B309-4225-BBD4-1D6B07EFA5B4}" srcOrd="12" destOrd="0" presId="urn:microsoft.com/office/officeart/2005/8/layout/cycle8"/>
    <dgm:cxn modelId="{C6D52343-DDFE-4062-A468-02BD295B5E3B}" type="presParOf" srcId="{FC09F269-2BF7-4A10-91DB-915920EBEFBB}" destId="{6E4F80DA-C4B9-43C3-A3AC-5CB2B88058D1}" srcOrd="13" destOrd="0" presId="urn:microsoft.com/office/officeart/2005/8/layout/cycle8"/>
    <dgm:cxn modelId="{9DE30BF3-28F4-41A9-BCCB-DAB60B434C19}" type="presParOf" srcId="{FC09F269-2BF7-4A10-91DB-915920EBEFBB}" destId="{76D494FF-E47A-4F4D-BF9F-17891596D6D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45961-6205-4295-A4D4-E035168FD3B7}">
      <dsp:nvSpPr>
        <dsp:cNvPr id="0" name=""/>
        <dsp:cNvSpPr/>
      </dsp:nvSpPr>
      <dsp:spPr>
        <a:xfrm>
          <a:off x="1636970" y="215455"/>
          <a:ext cx="2784348" cy="2784348"/>
        </a:xfrm>
        <a:prstGeom prst="pie">
          <a:avLst>
            <a:gd name="adj1" fmla="val 16200000"/>
            <a:gd name="adj2" fmla="val 18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1. Set and reinforce expectations </a:t>
          </a:r>
        </a:p>
      </dsp:txBody>
      <dsp:txXfrm>
        <a:off x="3104388" y="805472"/>
        <a:ext cx="994410" cy="828675"/>
      </dsp:txXfrm>
    </dsp:sp>
    <dsp:sp modelId="{735442A9-1770-4BA6-AA33-7E480D2F8C86}">
      <dsp:nvSpPr>
        <dsp:cNvPr id="0" name=""/>
        <dsp:cNvSpPr/>
      </dsp:nvSpPr>
      <dsp:spPr>
        <a:xfrm>
          <a:off x="1579625" y="314896"/>
          <a:ext cx="2784348" cy="2784348"/>
        </a:xfrm>
        <a:prstGeom prst="pie">
          <a:avLst>
            <a:gd name="adj1" fmla="val 1800000"/>
            <a:gd name="adj2" fmla="val 90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2. Use positive narration</a:t>
          </a:r>
        </a:p>
      </dsp:txBody>
      <dsp:txXfrm>
        <a:off x="2242565" y="2121408"/>
        <a:ext cx="1491615" cy="729234"/>
      </dsp:txXfrm>
    </dsp:sp>
    <dsp:sp modelId="{DD2ADA81-0167-4D62-A435-853D8E16F43A}">
      <dsp:nvSpPr>
        <dsp:cNvPr id="0" name=""/>
        <dsp:cNvSpPr/>
      </dsp:nvSpPr>
      <dsp:spPr>
        <a:xfrm>
          <a:off x="1522281" y="215455"/>
          <a:ext cx="2784348" cy="2784348"/>
        </a:xfrm>
        <a:prstGeom prst="pie">
          <a:avLst>
            <a:gd name="adj1" fmla="val 9000000"/>
            <a:gd name="adj2" fmla="val 162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3. Take corrective action</a:t>
          </a:r>
        </a:p>
      </dsp:txBody>
      <dsp:txXfrm>
        <a:off x="1844801" y="805472"/>
        <a:ext cx="994410" cy="828675"/>
      </dsp:txXfrm>
    </dsp:sp>
    <dsp:sp modelId="{2767E4FF-B309-4225-BBD4-1D6B07EFA5B4}">
      <dsp:nvSpPr>
        <dsp:cNvPr id="0" name=""/>
        <dsp:cNvSpPr/>
      </dsp:nvSpPr>
      <dsp:spPr>
        <a:xfrm>
          <a:off x="1464835" y="43091"/>
          <a:ext cx="3129076" cy="312907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4F80DA-C4B9-43C3-A3AC-5CB2B88058D1}">
      <dsp:nvSpPr>
        <dsp:cNvPr id="0" name=""/>
        <dsp:cNvSpPr/>
      </dsp:nvSpPr>
      <dsp:spPr>
        <a:xfrm>
          <a:off x="1407261" y="142356"/>
          <a:ext cx="3129076" cy="312907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D494FF-E47A-4F4D-BF9F-17891596D6D3}">
      <dsp:nvSpPr>
        <dsp:cNvPr id="0" name=""/>
        <dsp:cNvSpPr/>
      </dsp:nvSpPr>
      <dsp:spPr>
        <a:xfrm>
          <a:off x="1349687" y="43091"/>
          <a:ext cx="3129076" cy="312907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4D4139D984DF59F3AC906421E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8399-5E8D-4B4C-9C68-E0F780CCA1F6}"/>
      </w:docPartPr>
      <w:docPartBody>
        <w:p w:rsidR="0072345B" w:rsidRDefault="00FE3954" w:rsidP="00FE3954">
          <w:pPr>
            <w:pStyle w:val="BF04D4139D984DF59F3AC906421E69CF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4"/>
    <w:rsid w:val="00015603"/>
    <w:rsid w:val="0072345B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301A3C82F44F7B57472E0B2580D7E">
    <w:name w:val="624301A3C82F44F7B57472E0B2580D7E"/>
    <w:rsid w:val="00FE3954"/>
  </w:style>
  <w:style w:type="paragraph" w:customStyle="1" w:styleId="158C7A441E4B4C3483023F1666C01349">
    <w:name w:val="158C7A441E4B4C3483023F1666C01349"/>
    <w:rsid w:val="00FE3954"/>
  </w:style>
  <w:style w:type="paragraph" w:customStyle="1" w:styleId="D400E0D621154B2A8E341FD9AA8CD421">
    <w:name w:val="D400E0D621154B2A8E341FD9AA8CD421"/>
    <w:rsid w:val="00FE3954"/>
  </w:style>
  <w:style w:type="paragraph" w:customStyle="1" w:styleId="26CB4202A9B347709E9B3A81EED2C207">
    <w:name w:val="26CB4202A9B347709E9B3A81EED2C207"/>
    <w:rsid w:val="00FE3954"/>
  </w:style>
  <w:style w:type="paragraph" w:customStyle="1" w:styleId="43AFCC7DE18A4AADBBF571DF803EC76C">
    <w:name w:val="43AFCC7DE18A4AADBBF571DF803EC76C"/>
    <w:rsid w:val="00FE3954"/>
  </w:style>
  <w:style w:type="paragraph" w:customStyle="1" w:styleId="904037B04DC44087A860FC1DD1D6DCF8">
    <w:name w:val="904037B04DC44087A860FC1DD1D6DCF8"/>
    <w:rsid w:val="00FE3954"/>
  </w:style>
  <w:style w:type="paragraph" w:customStyle="1" w:styleId="BC5C3CA546704C909A548603353A32E0">
    <w:name w:val="BC5C3CA546704C909A548603353A32E0"/>
    <w:rsid w:val="00FE3954"/>
  </w:style>
  <w:style w:type="paragraph" w:customStyle="1" w:styleId="905127050A0440A3AD18732144CBD37B">
    <w:name w:val="905127050A0440A3AD18732144CBD37B"/>
    <w:rsid w:val="00FE3954"/>
  </w:style>
  <w:style w:type="paragraph" w:customStyle="1" w:styleId="BD9C0D1A5B6B40D9B2AE77EC945E4495">
    <w:name w:val="BD9C0D1A5B6B40D9B2AE77EC945E4495"/>
    <w:rsid w:val="00FE3954"/>
  </w:style>
  <w:style w:type="paragraph" w:customStyle="1" w:styleId="3BA6433A50C34992979625D6C47A0547">
    <w:name w:val="3BA6433A50C34992979625D6C47A0547"/>
    <w:rsid w:val="00FE3954"/>
  </w:style>
  <w:style w:type="paragraph" w:customStyle="1" w:styleId="DA3FDEBC6C734D868330ADF1FA411074">
    <w:name w:val="DA3FDEBC6C734D868330ADF1FA411074"/>
    <w:rsid w:val="00FE3954"/>
  </w:style>
  <w:style w:type="paragraph" w:customStyle="1" w:styleId="B1AE5742CB0640F8A493CC0752F827C9">
    <w:name w:val="B1AE5742CB0640F8A493CC0752F827C9"/>
    <w:rsid w:val="00FE3954"/>
  </w:style>
  <w:style w:type="paragraph" w:customStyle="1" w:styleId="F511635A1FC442E7A8FA6ED4B492451D">
    <w:name w:val="F511635A1FC442E7A8FA6ED4B492451D"/>
    <w:rsid w:val="00FE3954"/>
  </w:style>
  <w:style w:type="paragraph" w:customStyle="1" w:styleId="4DB87433FFA04BD5A63A9CACFAB6E6AA">
    <w:name w:val="4DB87433FFA04BD5A63A9CACFAB6E6AA"/>
    <w:rsid w:val="00FE3954"/>
  </w:style>
  <w:style w:type="paragraph" w:customStyle="1" w:styleId="DDF9B781884543DF8AE2402775C80AEC">
    <w:name w:val="DDF9B781884543DF8AE2402775C80AEC"/>
    <w:rsid w:val="00FE3954"/>
  </w:style>
  <w:style w:type="paragraph" w:customStyle="1" w:styleId="E977D92BF0694470BA8DCABC2E66273A">
    <w:name w:val="E977D92BF0694470BA8DCABC2E66273A"/>
    <w:rsid w:val="00FE3954"/>
  </w:style>
  <w:style w:type="paragraph" w:customStyle="1" w:styleId="81CB99FC5D434088AA91329904E96427">
    <w:name w:val="81CB99FC5D434088AA91329904E96427"/>
    <w:rsid w:val="00FE3954"/>
  </w:style>
  <w:style w:type="paragraph" w:customStyle="1" w:styleId="9543A332DAE041B28BC186CEA29E61E7">
    <w:name w:val="9543A332DAE041B28BC186CEA29E61E7"/>
    <w:rsid w:val="00FE3954"/>
  </w:style>
  <w:style w:type="paragraph" w:customStyle="1" w:styleId="BF04D4139D984DF59F3AC906421E69CF">
    <w:name w:val="BF04D4139D984DF59F3AC906421E69CF"/>
    <w:rsid w:val="00FE3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1858C-5671-4BDB-85B6-A5200C329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DBFA9-FBB5-417D-8DFF-B0890931304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fbf88c96-2400-42d8-8ed9-06e8d33894c2"/>
    <ds:schemaRef ds:uri="f6b3f15d-861b-4600-8c21-ae04f1a0608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16476-B285-4353-B95B-35CDA4E27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King</dc:creator>
  <cp:lastModifiedBy>Beverley Tyndall</cp:lastModifiedBy>
  <cp:revision>2</cp:revision>
  <dcterms:created xsi:type="dcterms:W3CDTF">2017-06-26T15:00:00Z</dcterms:created>
  <dcterms:modified xsi:type="dcterms:W3CDTF">2017-06-26T15:00:00Z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